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C4" w:rsidRDefault="00B200AB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200A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29375" cy="9012493"/>
            <wp:effectExtent l="0" t="0" r="0" b="0"/>
            <wp:docPr id="10" name="Рисунок 10" descr="C:\Users\Сварка\Desktop\с сайта сайта 2021\доделать\КОС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делать\КОС ПМ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" r="1696"/>
                    <a:stretch/>
                  </pic:blipFill>
                  <pic:spPr bwMode="auto">
                    <a:xfrm>
                      <a:off x="0" y="0"/>
                      <a:ext cx="6432205" cy="901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8C4" w:rsidRDefault="002A48C4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="00B200AB" w:rsidRPr="00DE1076">
        <w:rPr>
          <w:rFonts w:ascii="Times New Roman" w:hAnsi="Times New Roman"/>
          <w:sz w:val="26"/>
          <w:szCs w:val="26"/>
        </w:rPr>
        <w:t>ППКРС 15.01.05</w:t>
      </w:r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596C8C" w:rsidRPr="008F2B97" w:rsidRDefault="00596C8C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ПМ.05 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Газовая сварка(наплавка).</w:t>
      </w: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деятельности: 5.2.5. Газовая сварка (наплавка)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Pr="001B4BED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p w:rsidR="001F39B2" w:rsidRPr="001B4BED" w:rsidRDefault="001F39B2" w:rsidP="001F3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866"/>
        <w:gridCol w:w="3260"/>
      </w:tblGrid>
      <w:tr w:rsidR="00257CBF" w:rsidRPr="00257CBF" w:rsidTr="001C23B3">
        <w:tc>
          <w:tcPr>
            <w:tcW w:w="2939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66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5.1. Выполнять газовую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демонстрация правильности чтения корпусных чертежей, а также стальных металлоконструкций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различных видов углеродистых и конструкционных сталей;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различных видов углеродистых и конструкционных сталей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5.2. Выполнять газовую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цветных металлов и их сплавов;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цветных металлов и их сплавов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1634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Выполнять газовую наплавку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-демонстрация навыков по применению газосварочного оборудования для наплавки,  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наплавочные материалы.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</w:tbl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8"/>
        <w:gridCol w:w="3260"/>
      </w:tblGrid>
      <w:tr w:rsidR="00257CBF" w:rsidRPr="00257CBF" w:rsidTr="001C23B3"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B200AB"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руководителем;  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          - Выбора средств реализации целей и задач, поставленных руководителем;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планировать 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профессиональную деятельность, организовывать их выполнение в соответствии с планом;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Дифференциальные.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3828" w:type="dxa"/>
          </w:tcPr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- Умение осуществлять поиск, обработку и представление информации в различных форматах;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практической работы квалификационного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осуществлять поиск, обработку и представление информации в различных форматах</w:t>
            </w:r>
            <w:bookmarkStart w:id="0" w:name="_GoBack"/>
            <w:bookmarkEnd w:id="0"/>
            <w:r w:rsidR="00B200AB"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, с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-Подготовка мульти-меди иных презентаций.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учебных, об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разовательных, воспита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тельных мероприятиях в рамках профессии</w:t>
            </w:r>
          </w:p>
        </w:tc>
      </w:tr>
      <w:tr w:rsidR="00257CBF" w:rsidRPr="00257CBF" w:rsidTr="00257CBF">
        <w:trPr>
          <w:trHeight w:val="637"/>
        </w:trPr>
        <w:tc>
          <w:tcPr>
            <w:tcW w:w="10065" w:type="dxa"/>
            <w:gridSpan w:val="3"/>
          </w:tcPr>
          <w:p w:rsidR="00257CBF" w:rsidRPr="00257CBF" w:rsidRDefault="00257CBF" w:rsidP="0025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ЛР8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9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 активный, предприимчивый, готовый к самозанятости.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Дифференциальные зачеты по МДК и производственной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ЛР 16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отрасли. Умение грамотно использовать профессиональную документацию.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учебных, образовательных, воспитательных 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мероприятиях в рамках профессии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ЛР 17</w:t>
            </w: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применять правила и нормы делового общения в раз-личных производственных ситуациях;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BF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 05.01. 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 w:rsidR="00077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23B3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ПМ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Экзамен (квалификационный)</w:t>
            </w: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 ОЦЕНОЧНЫЕ МАТЕРИАЛЫ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 Текущий контроль</w:t>
      </w:r>
    </w:p>
    <w:p w:rsidR="001C23B3" w:rsidRDefault="001C23B3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Pr="001B4BED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05.01:</w:t>
      </w:r>
    </w:p>
    <w:p w:rsidR="00563862" w:rsidRPr="001B4BED" w:rsidRDefault="004D2A03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 xml:space="preserve">Экзамен включает 6 вариантов тестов и решение производственных ситуаций 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565"/>
        <w:gridCol w:w="4394"/>
        <w:gridCol w:w="1559"/>
      </w:tblGrid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Сколько сменных наконечников имеет горелка средней мощности?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7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часть пламени наиболее пригодна для сварки?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ядро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средняя зона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факел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угле наклона пламени к поверхности металла эффективность нагрева максимальная?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30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60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90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Каково назначение регулировочных вентилей горелки?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устанавливать рабочее давление кислорода и горючего газа в смесительной камере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устанавливать состав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регулировать давление в газовых магистралях кислорода и рабочего газа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 какое минимальное расстояние от места сварки, с точки зрения пожарной безопасности, можно оставить канистру с бензином?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10м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необходимо вынести из помещения</w:t>
            </w:r>
          </w:p>
        </w:tc>
        <w:tc>
          <w:tcPr>
            <w:tcW w:w="1559" w:type="dxa"/>
          </w:tcPr>
          <w:p w:rsidR="00563862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95325" cy="1228725"/>
                  <wp:effectExtent l="19050" t="0" r="9525" b="0"/>
                  <wp:docPr id="1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2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3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0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способ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А,В,Г,Д,Е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Марка присадочной проволоки для газовой сваркивыбирается в зависимости от марки свариваемого .....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Форму разделки  кромок выбирают в зависимости от ...... свариваемого металла.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способа газовой сварки зависит от толщины свариваемого металла и положения шва в 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563862" w:rsidRPr="00233956" w:rsidRDefault="00563862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-2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устройство предохраняет ацетиленовый генератор от обратного удара?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горелка работает на равном давлении кислорода и ацетилена?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безинжекторная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инжекторная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какой цвет окрашиваются ацетиленовые баллоны?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белый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серый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красный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максимальное давление в наполненном ацетиленовом баллоне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100атм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25атм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75атм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вещество хранят в герметически упакованных барабанах?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карбид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ацетилен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правом способе сварки поперечные движения производят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Какими свойствами обладает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пламя с избытком кислорода?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окисляет металл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науглераживает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взаимодействует с металлом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 какому из перечисленных элементов крепится инжектор в горелке типа Г-3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ствол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кислородный вентиль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наконечник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Выключение пламени горелки выполняется: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закрытием сначала вентиля кислорода, затем вентиля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закрытием сначала вентиля ацетилена, затем вентиля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любой последовательности закрытия вентилей кислорода и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Чем можно измерить давление газа в баллоне?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редуктор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манометр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металлов толщиной до3 мм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1218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Какой газ находится в баллоне в газообразном состоянии?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ацетилен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 аргон          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кислород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Присадочный материал для газовой сварки может быть в виде: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сварочной проволоки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прутка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полосок металла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все варианты ответов не верны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какие виды сварок относятся к сварке плавлением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трением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газовая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взрывом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дуговая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материалы не должны находиться в зоне наплавке?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Окалина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Масла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Ржавчина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Разметкой называется операция нанесения на поверхность ……… линий (рисок), определяющих согласно чертежу контуры детали или места, подлежащие обработке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Заготовки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…….металла — это операция, которая заключается в устранении дефектов деталей и заготовок: кривизны (выпуклости или вогнутости), неровностей (искривления, коробления и т. п.) и т. п.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последовательностьзажигания пламени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отрегулировать пламя до нормального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зажечь смесь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открыть вентиль подачи кислорода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–В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последовательностьстыковой сварки листов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подготовить газосварочную аппаратуру к работе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выбрать правильную подготовку кромок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произвести подготовку металла к сварке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включить сварочную горелку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1 –А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 –Г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5 -Д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инструментов по видам работ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Ножовка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Труборез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А)предназначены в основном для разрезания сортового и профильного проката вручную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Б)можно резать листовую сталь толщиной до 0,7 мм, кровельное железо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применяют для разрезания труб различного диаметра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резки листового и профильного металла любых толщин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предназначения частей ацетиленового генератора: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Вытеснитель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Газообразователь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Корзина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Спускной клапан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Циркуляционная труба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загрузки карбида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генератора для вытеснения воды из газообразователя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Спуск излишек газа в атмосферу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Часть генератора для циркуляции воды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генератора где происходит получение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-3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правильнуюпоследовательностьсварки меди: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проконтролировать сварной шов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произвести предварительный и сопутствующий подогрев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Г,В,Б,Д,А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1F39B2" w:rsidRPr="001B4BED" w:rsidRDefault="001F39B2" w:rsidP="004D2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990"/>
        <w:gridCol w:w="3969"/>
        <w:gridCol w:w="1559"/>
      </w:tblGrid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Вариант-4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 прогревается быстрее, если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пламя направлено к поверхности под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углом: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90 град.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60 град.              </w:t>
            </w:r>
          </w:p>
          <w:p w:rsidR="0073165B" w:rsidRPr="001B4BED" w:rsidRDefault="0073165B" w:rsidP="004E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30 град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произойдет, если поверхности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 коснется ядро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хлопок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науглероживание поверхности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Отжиг пластины перед наплавкой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производят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подогрева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б) для удаления грязи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настройки пламени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происходит с наплавленным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металлом, когда присадочная проволока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часто выводится за пределы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а) появляются трещины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металл упрочняется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появляются неметаллические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Краска лучше выгорает, соприкасаясь: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со средней зоной пламени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факелом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1228725"/>
                  <wp:effectExtent l="19050" t="0" r="9525" b="0"/>
                  <wp:docPr id="4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5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6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1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Cs/>
                <w:sz w:val="24"/>
                <w:szCs w:val="24"/>
              </w:rPr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способ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А,В,Г,Д,Е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5.присоединить ацетиленовый 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Вариант-5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прихваток вы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используете присадочную проволоку: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любую из соответствующих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данной марке стали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ту, с которой будет выполняться сварка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 неправильно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Количество прихваток при сварке труб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1-2    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3-4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можно варить без прихваток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Каким способом можно выполнить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стыковое сварочное соединение в нижнем положении?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левым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правым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левым и правым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Металлы какой толщины можно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варить без разделки кромок?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любой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до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проволоки для сварки левым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проволоки для сварки правым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749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нужно изменить наклон горелки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сварки при увеличении 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 металла?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не менять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увеличить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в) уменьшить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При левом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 правом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какой толщине металла газовая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сварка тавровых и нахлесточных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соединений нежелательна?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менее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более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более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10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не поступления ацетилена из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генератора в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грануляция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карбида небольшая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замерзание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предохранительного затвора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отсутствие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газа в генераторе, полностью разложился карбид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поверхностную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механизированную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разделительную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ручную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какого горючего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можно применить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кислородные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жидких горючих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ацетилена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Б,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Г) проверить точность и надежность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Б, В,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-6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 меди: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проконтролировать сварной шов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произвести предварительный и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сопутствующий подогрев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Г,В,Б,Д,А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</w:t>
            </w:r>
            <w:r w:rsidR="00D3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3B1937" w:rsidRPr="001B4BED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60/48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Опасные и вредные факторы, влияющие на газосварщика в процессе работы, способы защиты от них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характеристик ацетиленокислородного пламени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процессы, происходящие при газовой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«Сварочные материалы для газовой сварки»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конструкции типовых редукторов для сжатых газов и определение некоторых рабочих характеристик приборов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конструкции газовых баллонов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информации на паспорте газового баллона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 xml:space="preserve">Ознакомление с конструкцией и принципом работы водяного предохранительного затвора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конструкции и принципа работы запорного вентиля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 (инжекторной и безинжекторной).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Ознакомление с конструкцией и принципом работы ацетиленового генератора</w:t>
            </w:r>
          </w:p>
        </w:tc>
        <w:tc>
          <w:tcPr>
            <w:tcW w:w="1275" w:type="dxa"/>
          </w:tcPr>
          <w:p w:rsidR="007F3884" w:rsidRPr="007F3884" w:rsidRDefault="002F551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317"/>
              </w:tabs>
              <w:spacing w:line="276" w:lineRule="auto"/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наложения швов в различных пространственных положениях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ind w:firstLine="34"/>
              <w:rPr>
                <w:b/>
                <w:bCs/>
                <w:color w:val="000000"/>
                <w:highlight w:val="yellow"/>
              </w:rPr>
            </w:pPr>
            <w:r w:rsidRPr="007F3884">
              <w:rPr>
                <w:rStyle w:val="FontStyle48"/>
                <w:b w:val="0"/>
                <w:sz w:val="24"/>
              </w:rPr>
              <w:t xml:space="preserve"> </w:t>
            </w:r>
            <w:r w:rsidRPr="007F3884">
              <w:t>Расчет режима сварки углеродистых сталей и проведение процесса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rPr>
                <w:b/>
                <w:spacing w:val="10"/>
                <w:sz w:val="16"/>
              </w:rPr>
            </w:pPr>
            <w:r w:rsidRPr="007F3884">
              <w:rPr>
                <w:rStyle w:val="FontStyle48"/>
              </w:rPr>
              <w:t xml:space="preserve"> </w:t>
            </w:r>
            <w:r w:rsidRPr="007F3884">
              <w:t>Расчет режима сварки легированных сталей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lang w:eastAsia="ru-RU"/>
              </w:rPr>
            </w:pPr>
            <w:r w:rsidRPr="007F3884">
              <w:rPr>
                <w:rFonts w:ascii="Times New Roman" w:hAnsi="Times New Roman"/>
              </w:rPr>
              <w:t>Выбор режима сварки цветных металлов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A55816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bCs/>
                <w:lang w:eastAsia="ru-RU"/>
              </w:rPr>
            </w:pPr>
            <w:r w:rsidRPr="00A55816">
              <w:rPr>
                <w:rFonts w:ascii="Times New Roman" w:hAnsi="Times New Roman"/>
                <w:lang w:eastAsia="ru-RU"/>
              </w:rPr>
              <w:t>Анализ дефектов сварных соединений, способы устранения</w:t>
            </w:r>
          </w:p>
        </w:tc>
        <w:tc>
          <w:tcPr>
            <w:tcW w:w="1275" w:type="dxa"/>
          </w:tcPr>
          <w:p w:rsidR="007F3884" w:rsidRDefault="002F5514" w:rsidP="007F3884">
            <w:r>
              <w:t>6</w:t>
            </w:r>
            <w:r w:rsidR="007F3884" w:rsidRPr="00486675">
              <w:t>п/п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5816">
              <w:rPr>
                <w:rFonts w:ascii="Times New Roman" w:hAnsi="Times New Roman" w:cs="Times New Roman"/>
              </w:rPr>
              <w:t xml:space="preserve"> Изучение конструкции резаков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pStyle w:val="ab"/>
              <w:spacing w:before="0" w:beforeAutospacing="0" w:after="0" w:afterAutospacing="0" w:line="276" w:lineRule="auto"/>
              <w:rPr>
                <w:b/>
              </w:rPr>
            </w:pPr>
            <w:r w:rsidRPr="00A55816">
              <w:t xml:space="preserve"> Сравнительный анализ способов резки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Наплавка валиков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 На пластины из низкоуглеродистой стали в нижнем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наклонном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горизонтальном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по замкнутым контурам.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отбортовкой кромок, выполнение нахлесточных соединений.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пластин из низкоуглеродистой стали в нижнем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Сварка стыковых соединений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V- и X-образным скосом кромок пластин в нижнем положении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в вертикальном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стали в горизонтальном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 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 Инструктаж по технике безопасности, пожарной безопасности.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Проверка работоспособности и исправности оборудования газовой сварки.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неповоротных стыков труб.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lastRenderedPageBreak/>
        <w:t>- Из углеродистой и конструкционной стали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сваркой тавровых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углеродистой и конструкционной стали в различных положениях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нахлесточных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стыковых и угловых швов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Толщиной 1,5-10 мм из легированной нержавеющей стали, алюминия и его сплавов.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Выполнение газовой сварки кольцевых швов труб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наклонном положении под углом 45 ˚.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наклонном положении под углом 45˚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стыковых и угловых соединений различных сталей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нахлесточных и тавровых соединений различных сталей.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неповоротным способом во всех пространственных положениях (кроме потолочного). Трубы диаметром 65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7D78E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Содержание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lastRenderedPageBreak/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1B5482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Устранение дефектов наплавкой в обработанных деталях и узлах газовой горелкой.</w:t>
      </w:r>
    </w:p>
    <w:p w:rsidR="007D78EC" w:rsidRPr="002A428A" w:rsidRDefault="007D78EC" w:rsidP="007D78E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tbl>
      <w:tblPr>
        <w:tblStyle w:val="10"/>
        <w:tblW w:w="10350" w:type="dxa"/>
        <w:tblInd w:w="-318" w:type="dxa"/>
        <w:tblLook w:val="04A0" w:firstRow="1" w:lastRow="0" w:firstColumn="1" w:lastColumn="0" w:noHBand="0" w:noVBand="1"/>
      </w:tblPr>
      <w:tblGrid>
        <w:gridCol w:w="10350"/>
      </w:tblGrid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кзаменационный билет № 1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Назовите область применения достоинства и недостатки газовой сварки (наплавки).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>Объясните принцип действия редукторов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ind w:left="175" w:hanging="28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Расскажите правила техники безопасности при работе на газовом оборудовании.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17"/>
              </w:tabs>
              <w:ind w:left="175" w:hanging="26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Предохранительные затворы устройство, обслуживание.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3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2"/>
              </w:numPr>
              <w:tabs>
                <w:tab w:val="left" w:pos="0"/>
                <w:tab w:val="left" w:pos="317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Оборудование, необходимое для газовой сварки. </w:t>
            </w:r>
          </w:p>
          <w:p w:rsidR="007D78EC" w:rsidRPr="002A428A" w:rsidRDefault="007D78EC" w:rsidP="007D78EC">
            <w:pPr>
              <w:tabs>
                <w:tab w:val="left" w:pos="0"/>
              </w:tabs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2.Ацитиленовые генераторы принцип действия, устройство, обслуживание</w:t>
            </w:r>
            <w:r w:rsidRPr="002A428A">
              <w:rPr>
                <w:rFonts w:ascii="Times New Roman" w:eastAsia="Times New Roman" w:hAnsi="Times New Roman"/>
                <w:i/>
                <w:noProof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4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1.Металлургические процессы, происходящие при газовой сварке.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2.Газовые горелки, назначение, марки, 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5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Сварочные материалы. Газы: виды, свойства, способы получения и хранения наиболее распространённых газов.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Сварочные рукава, внутреннее строение, обслуживание, правила хранения. </w:t>
            </w:r>
          </w:p>
        </w:tc>
      </w:tr>
      <w:tr w:rsidR="007D78EC" w:rsidRPr="007D78EC" w:rsidTr="00075829">
        <w:trPr>
          <w:trHeight w:val="70"/>
        </w:trPr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6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Присадочные материалы: виды, марки, применение.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Газовые горелки, назначение, марки,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Рабочее место газосварщика, требования пожаробезопасности.  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hAnsi="Times New Roman"/>
                <w:sz w:val="26"/>
                <w:szCs w:val="26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 xml:space="preserve"> Основные части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баллонов для хранения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транспортировки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Оборудование для газовой резки.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Маркировка, правила хранения и транспортировки баллонов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9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Сварочное пламя: виды, применение, внешние и тепловые характеристики, строение.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Сварочные рукав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а, маркировка, правила хранения.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53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10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2A428A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Выбор способа сварки в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зависимости от положения шва в пространстве. </w:t>
            </w:r>
          </w:p>
          <w:p w:rsidR="007D78EC" w:rsidRPr="002A428A" w:rsidRDefault="007D78EC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Конструкция резаков. Основные требования к газовым резакам.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11 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Способы скоса кромок для газовой сварки. Назначение скоса кромок.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Паспорт газового баллона, где находится, какая информация должна быть представлена.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2A428A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Экзаменационный билет № 12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разделительной резки металлов, схема процесса применяемое оборудование.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Карбид кальция, область применения, правила хранения.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tabs>
                <w:tab w:val="left" w:pos="522"/>
              </w:tabs>
              <w:spacing w:line="322" w:lineRule="exact"/>
              <w:ind w:right="36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Проведите сравнительный анализ свойств материалов, используемых при сварке и наплавке. Сделайте вывод.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поверхностной резки, схема процесса, применяемое оборудование.</w:t>
            </w:r>
          </w:p>
        </w:tc>
      </w:tr>
      <w:tr w:rsidR="007D78EC" w:rsidRPr="00075829" w:rsidTr="00075829">
        <w:tc>
          <w:tcPr>
            <w:tcW w:w="10350" w:type="dxa"/>
          </w:tcPr>
          <w:p w:rsidR="00981CE8" w:rsidRPr="00075829" w:rsidRDefault="00981CE8" w:rsidP="00981CE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9"/>
              </w:numPr>
              <w:ind w:left="51" w:hanging="5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Объяснить, что является принадлежностями газосварщика, перечислить основные принадлежности и требования к ним.</w:t>
            </w:r>
          </w:p>
          <w:p w:rsidR="007D78EC" w:rsidRPr="00075829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2.Проведите сравнительный анализ зон кислородно-ацетиле</w:t>
            </w:r>
            <w:r w:rsidR="00981CE8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нового пламени.</w:t>
            </w:r>
          </w:p>
          <w:p w:rsidR="007D78EC" w:rsidRPr="00075829" w:rsidRDefault="007D78EC" w:rsidP="00981CE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581275" cy="921884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2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Раскрыть понятие «металлургические процессы при газовой сварке».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Проведите сравнительный анализ технологического использования двух видов газа, представленных на рисунках.</w:t>
            </w:r>
          </w:p>
          <w:p w:rsidR="007D78EC" w:rsidRPr="00075829" w:rsidRDefault="007D78EC" w:rsidP="00981CE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28875" cy="1085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66975" cy="105727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656CC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 сущность сварки и её классификацию. К какому классу относят газовую сварку.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</w:t>
            </w:r>
            <w:r w:rsidR="00656CCF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что такое «обратный удар», причины возникновения, способы профилактики.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17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Проверка горелки перед работой присоединение шлангов.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Газовая сварка в нижнем положении.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18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3"/>
              </w:numPr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Положение мундштука горелки в зависимости от толщины свариваемого металла</w:t>
            </w:r>
          </w:p>
          <w:p w:rsidR="007D78EC" w:rsidRPr="00075829" w:rsidRDefault="007D78EC" w:rsidP="00075829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Газовая сварка вертикальных швов.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7D78EC" w:rsidRPr="00075829" w:rsidRDefault="007D78EC" w:rsidP="00803A31">
            <w:pPr>
              <w:numPr>
                <w:ilvl w:val="0"/>
                <w:numId w:val="24"/>
              </w:numPr>
              <w:tabs>
                <w:tab w:val="left" w:pos="0"/>
              </w:tabs>
              <w:ind w:left="317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Режимы газовой сварки: выбор тепловой мощности, определение вида пламени, определение присадочной проволоки.</w:t>
            </w:r>
          </w:p>
          <w:p w:rsidR="007D78EC" w:rsidRPr="00075829" w:rsidRDefault="00075829" w:rsidP="00075829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2.Порядок зажигания горелки.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16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рабочего места слесаря, правила безопасности на слесарном участке.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отбраковки газовых баллонов.</w:t>
            </w:r>
          </w:p>
        </w:tc>
      </w:tr>
    </w:tbl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lastRenderedPageBreak/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 xml:space="preserve">Форма </w:t>
      </w:r>
      <w:r w:rsidR="00873BD1">
        <w:rPr>
          <w:rFonts w:ascii="Times New Roman" w:hAnsi="Times New Roman"/>
          <w:b/>
          <w:sz w:val="24"/>
          <w:szCs w:val="24"/>
        </w:rPr>
        <w:t>аттестации</w:t>
      </w:r>
    </w:p>
    <w:p w:rsidR="00873BD1" w:rsidRPr="00233956" w:rsidRDefault="003B1937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задание.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Вы можете воспользоваться  учебно-методической литературой, плакатами на стендах, справочной литературой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–  </w:t>
      </w:r>
      <w:r w:rsidR="00E53336">
        <w:rPr>
          <w:rFonts w:ascii="Times New Roman" w:eastAsia="Times New Roman" w:hAnsi="Times New Roman" w:cs="Times New Roman"/>
          <w:sz w:val="24"/>
          <w:szCs w:val="24"/>
        </w:rPr>
        <w:t>270</w:t>
      </w: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Изготовить  сварное соединение в соответствии с чертежом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А: Выполнить газовую  сварку труб  из низкоуглеродистой стали диаметром 75 мм, толщина стенки 3 мм.в поворотном положении в соответствии с чертежом.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Обосновать выбор режимов газовой сварки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</w:t>
      </w:r>
      <w:r w:rsidR="00A55816"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>Б:</w:t>
      </w:r>
      <w:r>
        <w:rPr>
          <w:rFonts w:ascii="Times New Roman" w:hAnsi="Times New Roman"/>
          <w:sz w:val="24"/>
          <w:szCs w:val="24"/>
        </w:rPr>
        <w:t xml:space="preserve"> </w:t>
      </w:r>
      <w:r w:rsidR="00A55816">
        <w:rPr>
          <w:rFonts w:ascii="Times New Roman" w:hAnsi="Times New Roman"/>
          <w:sz w:val="24"/>
          <w:szCs w:val="24"/>
        </w:rPr>
        <w:t xml:space="preserve">Выполнить газовую </w:t>
      </w:r>
      <w:r w:rsidRPr="001B4BED">
        <w:rPr>
          <w:rFonts w:ascii="Times New Roman" w:hAnsi="Times New Roman"/>
          <w:sz w:val="24"/>
          <w:szCs w:val="24"/>
        </w:rPr>
        <w:t>сварку труб  из латуни  диаметром 25 мм,в поворотном положении в соответствии с чертежом. Обосновать выбор режимов газовой сварки.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 xml:space="preserve">Выполнять газовую наплавку на пластину 150х100 х3 </w:t>
      </w:r>
    </w:p>
    <w:p w:rsidR="00873BD1" w:rsidRPr="001D20E5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73BD1" w:rsidRPr="001B4BED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B4BED">
        <w:rPr>
          <w:rFonts w:ascii="Times New Roman" w:hAnsi="Times New Roman" w:cs="Times New Roman"/>
          <w:sz w:val="24"/>
          <w:szCs w:val="24"/>
        </w:rPr>
        <w:t xml:space="preserve"> а. УСЛОВИЯ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B4BED">
        <w:rPr>
          <w:rFonts w:ascii="Times New Roman" w:hAnsi="Times New Roman" w:cs="Times New Roman"/>
          <w:sz w:val="24"/>
          <w:szCs w:val="24"/>
        </w:rPr>
        <w:t>: Газосварочная  аппаратура.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Измерительный инструмент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Сборочно-сварочные приспособления</w:t>
      </w:r>
    </w:p>
    <w:p w:rsidR="00873BD1" w:rsidRPr="00233956" w:rsidRDefault="00873BD1" w:rsidP="00233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Шлифовальная машинка (или напильники)</w:t>
      </w:r>
    </w:p>
    <w:p w:rsidR="00873BD1" w:rsidRPr="001B4BED" w:rsidRDefault="00873BD1" w:rsidP="00873BD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22"/>
        <w:gridCol w:w="5444"/>
        <w:gridCol w:w="1791"/>
        <w:gridCol w:w="2113"/>
      </w:tblGrid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5.1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газовую сварку различных деталей из углеродис</w:t>
            </w:r>
            <w:r w:rsidR="00DC0469">
              <w:rPr>
                <w:rFonts w:ascii="Times New Roman" w:hAnsi="Times New Roman" w:cs="Times New Roman"/>
                <w:sz w:val="24"/>
                <w:szCs w:val="24"/>
              </w:rPr>
              <w:t xml:space="preserve">тых и конструкционных сталей во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всех 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рабочего места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Выполнил </w:t>
            </w: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 </w:t>
            </w:r>
          </w:p>
        </w:tc>
      </w:tr>
      <w:tr w:rsidR="00873BD1" w:rsidRPr="001B4BED" w:rsidTr="00233956">
        <w:trPr>
          <w:trHeight w:val="296"/>
        </w:trPr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tabs>
                <w:tab w:val="center" w:pos="4677"/>
                <w:tab w:val="right" w:pos="9355"/>
              </w:tabs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Надеть специальную одежду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Рационально разместить на рабочем месте аппаратуру, инструменты, приспособления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Провести текущее обслуживание приспособлений, инструментов (при необходимости)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необходимые меры предосторожности (требования охраны труда) при работе с оборудованием и инструментом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правила личной гигиены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</w:t>
            </w:r>
            <w:r w:rsidR="00D27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различных деталей из цветных металлов и сплавов во всехпространственных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ПК5.</w:t>
            </w:r>
            <w:r w:rsidR="00D27C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Выполнять газовую наплавку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режима 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техники выполнения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наплавки швов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D1" w:rsidRPr="00233956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3. Устное обоснование (защита плана):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 обоснование организации рабочего места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33956">
        <w:rPr>
          <w:rFonts w:ascii="Times New Roman" w:hAnsi="Times New Roman" w:cs="Times New Roman"/>
          <w:sz w:val="24"/>
          <w:szCs w:val="24"/>
        </w:rPr>
        <w:t xml:space="preserve">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 xml:space="preserve">режима и техники выполнения газовой сварки металлов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>режима и техники выполнения газовой наплавки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 xml:space="preserve">Оценки усвоения </w:t>
      </w:r>
    </w:p>
    <w:p w:rsidR="00873BD1" w:rsidRPr="00233956" w:rsidRDefault="00873BD1" w:rsidP="0023395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учебной практики Газовая сварка (наплавка)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60 %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всех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 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 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5291"/>
      </w:tblGrid>
      <w:tr w:rsidR="00873BD1" w:rsidRPr="00233956" w:rsidTr="00233956">
        <w:trPr>
          <w:trHeight w:val="848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873BD1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90-100%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Отлично</w:t>
            </w:r>
          </w:p>
        </w:tc>
      </w:tr>
      <w:tr w:rsidR="00873BD1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70-90%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Хорошо</w:t>
            </w:r>
          </w:p>
        </w:tc>
      </w:tr>
      <w:tr w:rsidR="001D20E5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50-70%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Удовлетворительно</w:t>
            </w:r>
          </w:p>
        </w:tc>
      </w:tr>
      <w:tr w:rsidR="001D20E5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Менее 50%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освоено</w:t>
            </w:r>
          </w:p>
        </w:tc>
      </w:tr>
    </w:tbl>
    <w:p w:rsidR="002B3237" w:rsidRPr="00233956" w:rsidRDefault="002B3237" w:rsidP="0023395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514" w:rsidRDefault="00075829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4.2.3. Оценочные материалы по оценке производственной практике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75829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5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75829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газовая сварка (наплавка)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86E" w:rsidRDefault="0027686E" w:rsidP="002F5514">
      <w:pPr>
        <w:spacing w:after="0" w:line="240" w:lineRule="auto"/>
      </w:pPr>
      <w:r>
        <w:separator/>
      </w:r>
    </w:p>
  </w:endnote>
  <w:endnote w:type="continuationSeparator" w:id="0">
    <w:p w:rsidR="0027686E" w:rsidRDefault="0027686E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86E" w:rsidRDefault="0027686E" w:rsidP="002F5514">
      <w:pPr>
        <w:spacing w:after="0" w:line="240" w:lineRule="auto"/>
      </w:pPr>
      <w:r>
        <w:separator/>
      </w:r>
    </w:p>
  </w:footnote>
  <w:footnote w:type="continuationSeparator" w:id="0">
    <w:p w:rsidR="0027686E" w:rsidRDefault="0027686E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5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8"/>
  </w:num>
  <w:num w:numId="5">
    <w:abstractNumId w:val="26"/>
  </w:num>
  <w:num w:numId="6">
    <w:abstractNumId w:val="3"/>
  </w:num>
  <w:num w:numId="7">
    <w:abstractNumId w:val="27"/>
  </w:num>
  <w:num w:numId="8">
    <w:abstractNumId w:val="7"/>
  </w:num>
  <w:num w:numId="9">
    <w:abstractNumId w:val="12"/>
  </w:num>
  <w:num w:numId="10">
    <w:abstractNumId w:val="1"/>
  </w:num>
  <w:num w:numId="11">
    <w:abstractNumId w:val="29"/>
  </w:num>
  <w:num w:numId="12">
    <w:abstractNumId w:val="30"/>
  </w:num>
  <w:num w:numId="13">
    <w:abstractNumId w:val="18"/>
  </w:num>
  <w:num w:numId="14">
    <w:abstractNumId w:val="13"/>
  </w:num>
  <w:num w:numId="15">
    <w:abstractNumId w:val="21"/>
  </w:num>
  <w:num w:numId="16">
    <w:abstractNumId w:val="11"/>
  </w:num>
  <w:num w:numId="17">
    <w:abstractNumId w:val="23"/>
  </w:num>
  <w:num w:numId="18">
    <w:abstractNumId w:val="2"/>
  </w:num>
  <w:num w:numId="19">
    <w:abstractNumId w:val="4"/>
  </w:num>
  <w:num w:numId="20">
    <w:abstractNumId w:val="0"/>
  </w:num>
  <w:num w:numId="21">
    <w:abstractNumId w:val="22"/>
  </w:num>
  <w:num w:numId="22">
    <w:abstractNumId w:val="20"/>
  </w:num>
  <w:num w:numId="23">
    <w:abstractNumId w:val="9"/>
  </w:num>
  <w:num w:numId="24">
    <w:abstractNumId w:val="16"/>
  </w:num>
  <w:num w:numId="25">
    <w:abstractNumId w:val="14"/>
  </w:num>
  <w:num w:numId="26">
    <w:abstractNumId w:val="5"/>
  </w:num>
  <w:num w:numId="27">
    <w:abstractNumId w:val="10"/>
  </w:num>
  <w:num w:numId="28">
    <w:abstractNumId w:val="24"/>
  </w:num>
  <w:num w:numId="29">
    <w:abstractNumId w:val="28"/>
  </w:num>
  <w:num w:numId="30">
    <w:abstractNumId w:val="15"/>
  </w:num>
  <w:num w:numId="31">
    <w:abstractNumId w:val="6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F39B2"/>
    <w:rsid w:val="00233956"/>
    <w:rsid w:val="00257CBF"/>
    <w:rsid w:val="0027686E"/>
    <w:rsid w:val="002A428A"/>
    <w:rsid w:val="002A48C4"/>
    <w:rsid w:val="002B0A1C"/>
    <w:rsid w:val="002B3237"/>
    <w:rsid w:val="002F5514"/>
    <w:rsid w:val="00354E9B"/>
    <w:rsid w:val="00355EC0"/>
    <w:rsid w:val="003B1937"/>
    <w:rsid w:val="0044441D"/>
    <w:rsid w:val="004D2A03"/>
    <w:rsid w:val="004E5AF5"/>
    <w:rsid w:val="0050202D"/>
    <w:rsid w:val="00516E2F"/>
    <w:rsid w:val="0052288C"/>
    <w:rsid w:val="0055138F"/>
    <w:rsid w:val="0055250D"/>
    <w:rsid w:val="00563862"/>
    <w:rsid w:val="0058001B"/>
    <w:rsid w:val="00596C8C"/>
    <w:rsid w:val="005C0659"/>
    <w:rsid w:val="005D22B0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D78EC"/>
    <w:rsid w:val="007F3884"/>
    <w:rsid w:val="00803A31"/>
    <w:rsid w:val="00812C2A"/>
    <w:rsid w:val="00873BD1"/>
    <w:rsid w:val="008C11AA"/>
    <w:rsid w:val="008E03C2"/>
    <w:rsid w:val="0097294B"/>
    <w:rsid w:val="00981CE8"/>
    <w:rsid w:val="00A55816"/>
    <w:rsid w:val="00AB4806"/>
    <w:rsid w:val="00B1570F"/>
    <w:rsid w:val="00B200AB"/>
    <w:rsid w:val="00B945D0"/>
    <w:rsid w:val="00BB2388"/>
    <w:rsid w:val="00C06408"/>
    <w:rsid w:val="00D27CC6"/>
    <w:rsid w:val="00D348B0"/>
    <w:rsid w:val="00D9538F"/>
    <w:rsid w:val="00D96B57"/>
    <w:rsid w:val="00D97EE5"/>
    <w:rsid w:val="00DC0469"/>
    <w:rsid w:val="00E53336"/>
    <w:rsid w:val="00F34A11"/>
    <w:rsid w:val="00F557B2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9396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Сварка</cp:lastModifiedBy>
  <cp:revision>16</cp:revision>
  <cp:lastPrinted>2022-04-08T09:34:00Z</cp:lastPrinted>
  <dcterms:created xsi:type="dcterms:W3CDTF">2021-04-30T08:48:00Z</dcterms:created>
  <dcterms:modified xsi:type="dcterms:W3CDTF">2022-10-12T05:21:00Z</dcterms:modified>
</cp:coreProperties>
</file>